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4193" w14:textId="62EDC6BB" w:rsidR="004868D7" w:rsidRPr="00C43707" w:rsidRDefault="003905DD" w:rsidP="004868D7">
      <w:pPr>
        <w:jc w:val="center"/>
        <w:rPr>
          <w:rStyle w:val="Strong"/>
          <w:rFonts w:ascii="Calibri" w:hAnsi="Calibri" w:cs="Calibri"/>
          <w:i/>
        </w:rPr>
      </w:pPr>
      <w:r w:rsidRPr="00C43707">
        <w:rPr>
          <w:rStyle w:val="Strong"/>
          <w:rFonts w:ascii="Calibri" w:hAnsi="Calibri" w:cs="Calibri"/>
          <w:i/>
        </w:rPr>
        <w:t>Faculty Teaching and Research Interests</w:t>
      </w:r>
      <w:r w:rsidR="006A3A64" w:rsidRPr="00C43707">
        <w:rPr>
          <w:rStyle w:val="Strong"/>
          <w:rFonts w:ascii="Calibri" w:hAnsi="Calibri" w:cs="Calibri"/>
          <w:i/>
        </w:rPr>
        <w:br/>
      </w:r>
      <w:r w:rsidR="00143C3F" w:rsidRPr="00C43707">
        <w:rPr>
          <w:rStyle w:val="Strong"/>
          <w:rFonts w:ascii="Calibri" w:hAnsi="Calibri" w:cs="Calibri"/>
          <w:i/>
        </w:rPr>
        <w:t xml:space="preserve"> Department of </w:t>
      </w:r>
      <w:r w:rsidRPr="00C43707">
        <w:rPr>
          <w:rStyle w:val="Strong"/>
          <w:rFonts w:ascii="Calibri" w:hAnsi="Calibri" w:cs="Calibri"/>
          <w:i/>
        </w:rPr>
        <w:t>Sociology/Anthropology</w:t>
      </w:r>
      <w:r w:rsidR="004868D7" w:rsidRPr="00C43707">
        <w:rPr>
          <w:rStyle w:val="Strong"/>
          <w:rFonts w:ascii="Calibri" w:hAnsi="Calibri" w:cs="Calibri"/>
          <w:i/>
        </w:rPr>
        <w:t xml:space="preserve"> </w:t>
      </w:r>
    </w:p>
    <w:p w14:paraId="3B9A76E6" w14:textId="77777777" w:rsidR="004868D7" w:rsidRPr="00C43707" w:rsidRDefault="004868D7">
      <w:pPr>
        <w:rPr>
          <w:rFonts w:ascii="Calibri" w:hAnsi="Calibri" w:cs="Calibri"/>
          <w:b/>
        </w:rPr>
      </w:pPr>
    </w:p>
    <w:p w14:paraId="3288825C" w14:textId="77777777" w:rsidR="00831396" w:rsidRPr="00C43707" w:rsidRDefault="00831396">
      <w:pPr>
        <w:rPr>
          <w:rFonts w:ascii="Calibri" w:hAnsi="Calibri" w:cs="Calibri"/>
        </w:rPr>
      </w:pPr>
    </w:p>
    <w:p w14:paraId="3F45DC25" w14:textId="2E009D4D" w:rsidR="00870A23" w:rsidRPr="00C43707" w:rsidRDefault="00870A23" w:rsidP="003905DD">
      <w:pPr>
        <w:rPr>
          <w:rFonts w:ascii="Calibri" w:hAnsi="Calibri" w:cs="Calibri"/>
          <w:b/>
        </w:rPr>
      </w:pPr>
      <w:r w:rsidRPr="00C43707">
        <w:rPr>
          <w:rFonts w:ascii="Calibri" w:hAnsi="Calibri" w:cs="Calibri"/>
          <w:b/>
        </w:rPr>
        <w:t>Alejandra Azuero-Quijano, Assistant Professor of Anthropology</w:t>
      </w:r>
      <w:r w:rsidR="006766AB">
        <w:rPr>
          <w:rFonts w:ascii="Calibri" w:hAnsi="Calibri" w:cs="Calibri"/>
          <w:b/>
        </w:rPr>
        <w:t xml:space="preserve"> (sabbatical 2024-25)</w:t>
      </w:r>
    </w:p>
    <w:p w14:paraId="28042152" w14:textId="678F7175" w:rsidR="00927CB3" w:rsidRPr="00C43707" w:rsidRDefault="00C742C4" w:rsidP="003905DD">
      <w:pPr>
        <w:rPr>
          <w:rFonts w:ascii="Calibri" w:hAnsi="Calibri" w:cs="Calibri"/>
        </w:rPr>
      </w:pPr>
      <w:r w:rsidRPr="00C43707">
        <w:rPr>
          <w:rFonts w:ascii="Calibri" w:hAnsi="Calibri" w:cs="Calibri"/>
        </w:rPr>
        <w:t>Anthropology of law; legal knowledge; forensic knowledge; theories of justice; liberalism; anthropology of finance; political economy; criminal liability; human rights; humanitarianism; digital ethnography; feminisms/feminist theory; queer theory; anthropology of Latin America; Colombia.</w:t>
      </w:r>
    </w:p>
    <w:p w14:paraId="3659F0E3" w14:textId="77777777" w:rsidR="00100E3E" w:rsidRDefault="00100E3E" w:rsidP="003905DD">
      <w:pPr>
        <w:rPr>
          <w:rFonts w:ascii="Calibri" w:hAnsi="Calibri" w:cs="Calibri"/>
          <w:b/>
        </w:rPr>
      </w:pPr>
    </w:p>
    <w:p w14:paraId="39FDD9AA" w14:textId="18CA62F2" w:rsidR="003905DD" w:rsidRPr="00C43707" w:rsidRDefault="00634F71" w:rsidP="003905DD">
      <w:pPr>
        <w:rPr>
          <w:rFonts w:ascii="Calibri" w:hAnsi="Calibri" w:cs="Calibri"/>
          <w:b/>
          <w:i/>
        </w:rPr>
      </w:pPr>
      <w:r w:rsidRPr="00C43707">
        <w:rPr>
          <w:rFonts w:ascii="Calibri" w:hAnsi="Calibri" w:cs="Calibri"/>
          <w:b/>
        </w:rPr>
        <w:t xml:space="preserve">Farha Ghannam, </w:t>
      </w:r>
      <w:r w:rsidR="00831396" w:rsidRPr="00C43707">
        <w:rPr>
          <w:rFonts w:ascii="Calibri" w:hAnsi="Calibri" w:cs="Calibri"/>
          <w:b/>
        </w:rPr>
        <w:t>Professor of Anthropology</w:t>
      </w:r>
      <w:r w:rsidR="00CE4924" w:rsidRPr="00C43707">
        <w:rPr>
          <w:rFonts w:ascii="Calibri" w:hAnsi="Calibri" w:cs="Calibri"/>
          <w:b/>
        </w:rPr>
        <w:t xml:space="preserve"> </w:t>
      </w:r>
      <w:r w:rsidR="006766AB">
        <w:rPr>
          <w:rFonts w:ascii="Calibri" w:hAnsi="Calibri" w:cs="Calibri"/>
          <w:b/>
        </w:rPr>
        <w:t>(sabbatical 2025-26)</w:t>
      </w:r>
    </w:p>
    <w:p w14:paraId="5A942B38" w14:textId="61C65A43" w:rsidR="000D3660" w:rsidRDefault="000D3660" w:rsidP="000D3660">
      <w:pPr>
        <w:rPr>
          <w:rFonts w:ascii="Calibri" w:eastAsia="Times New Roman" w:hAnsi="Calibri" w:cs="Calibri"/>
        </w:rPr>
      </w:pPr>
      <w:r w:rsidRPr="00C43707">
        <w:rPr>
          <w:rFonts w:ascii="Calibri" w:eastAsia="Times New Roman" w:hAnsi="Calibri" w:cs="Calibri"/>
        </w:rPr>
        <w:t>Gender; anthropology of the body; urban space; food and culture; identity; Power and inequality; globalization; history of ethnography; Isla</w:t>
      </w:r>
      <w:r w:rsidR="00FD668B" w:rsidRPr="00C43707">
        <w:rPr>
          <w:rFonts w:ascii="Calibri" w:eastAsia="Times New Roman" w:hAnsi="Calibri" w:cs="Calibri"/>
        </w:rPr>
        <w:t>m; Middle East and North Africa</w:t>
      </w:r>
    </w:p>
    <w:p w14:paraId="014AE2BB" w14:textId="77777777" w:rsidR="00CE4924" w:rsidRPr="00C43707" w:rsidRDefault="00CE4924" w:rsidP="003905DD">
      <w:pPr>
        <w:rPr>
          <w:rFonts w:ascii="Calibri" w:hAnsi="Calibri" w:cs="Calibri"/>
        </w:rPr>
      </w:pPr>
    </w:p>
    <w:p w14:paraId="2F240CB0" w14:textId="3282D337" w:rsidR="00216ACC" w:rsidRPr="00C43707" w:rsidRDefault="008D6D32" w:rsidP="003905DD">
      <w:pPr>
        <w:rPr>
          <w:rFonts w:ascii="Calibri" w:hAnsi="Calibri" w:cs="Calibri"/>
          <w:b/>
        </w:rPr>
      </w:pPr>
      <w:r w:rsidRPr="00C43707">
        <w:rPr>
          <w:rFonts w:ascii="Calibri" w:hAnsi="Calibri" w:cs="Calibri"/>
          <w:b/>
        </w:rPr>
        <w:t>Nina Johnson, Ass</w:t>
      </w:r>
      <w:r w:rsidR="00927CB3" w:rsidRPr="00C43707">
        <w:rPr>
          <w:rFonts w:ascii="Calibri" w:hAnsi="Calibri" w:cs="Calibri"/>
          <w:b/>
        </w:rPr>
        <w:t>ociate</w:t>
      </w:r>
      <w:r w:rsidRPr="00C43707">
        <w:rPr>
          <w:rFonts w:ascii="Calibri" w:hAnsi="Calibri" w:cs="Calibri"/>
          <w:b/>
        </w:rPr>
        <w:t xml:space="preserve"> Professor of </w:t>
      </w:r>
      <w:r w:rsidR="00F11DFC" w:rsidRPr="00C43707">
        <w:rPr>
          <w:rFonts w:ascii="Calibri" w:hAnsi="Calibri" w:cs="Calibri"/>
          <w:b/>
        </w:rPr>
        <w:t xml:space="preserve">Sociology </w:t>
      </w:r>
      <w:r w:rsidR="006766AB">
        <w:rPr>
          <w:rFonts w:ascii="Calibri" w:hAnsi="Calibri" w:cs="Calibri"/>
          <w:b/>
        </w:rPr>
        <w:t>(sabbatical 2026-27)</w:t>
      </w:r>
    </w:p>
    <w:p w14:paraId="705385AF" w14:textId="77777777" w:rsidR="008D6D32" w:rsidRPr="00C43707" w:rsidRDefault="008D6D32" w:rsidP="003905DD">
      <w:pPr>
        <w:rPr>
          <w:rFonts w:ascii="Calibri" w:hAnsi="Calibri" w:cs="Calibri"/>
        </w:rPr>
      </w:pPr>
      <w:r w:rsidRPr="00C43707">
        <w:rPr>
          <w:rFonts w:ascii="Calibri" w:hAnsi="Calibri" w:cs="Calibri"/>
        </w:rPr>
        <w:t>Race, Class, and Gender, Inequality, Mobility, Culture, Political Sociology, Urban Ethnography, Qualitative Methods, Race Theory, Social Theory, Sociological Approaches to Literature, Black Feminist Thought, Social Movements</w:t>
      </w:r>
    </w:p>
    <w:p w14:paraId="4F3C8006" w14:textId="77777777" w:rsidR="003905DD" w:rsidRPr="00C43707" w:rsidRDefault="003905DD" w:rsidP="003905DD">
      <w:pPr>
        <w:rPr>
          <w:rFonts w:ascii="Calibri" w:hAnsi="Calibri" w:cs="Calibri"/>
          <w:b/>
        </w:rPr>
      </w:pPr>
    </w:p>
    <w:p w14:paraId="5F08488F" w14:textId="3F68D90A" w:rsidR="006A3A64" w:rsidRPr="00C43707" w:rsidRDefault="006A3A64" w:rsidP="003905DD">
      <w:pPr>
        <w:rPr>
          <w:rFonts w:ascii="Calibri" w:hAnsi="Calibri" w:cs="Calibri"/>
          <w:b/>
        </w:rPr>
      </w:pPr>
      <w:r w:rsidRPr="00C43707">
        <w:rPr>
          <w:rFonts w:ascii="Calibri" w:hAnsi="Calibri" w:cs="Calibri"/>
          <w:b/>
        </w:rPr>
        <w:t>Daniel Laurison, Assistant Professor of Sociology</w:t>
      </w:r>
      <w:r w:rsidR="006C53D8" w:rsidRPr="00C43707">
        <w:rPr>
          <w:rFonts w:ascii="Calibri" w:hAnsi="Calibri" w:cs="Calibri"/>
          <w:b/>
        </w:rPr>
        <w:t xml:space="preserve"> </w:t>
      </w:r>
      <w:r w:rsidR="00F443E7">
        <w:rPr>
          <w:rFonts w:ascii="Calibri" w:hAnsi="Calibri" w:cs="Calibri"/>
          <w:b/>
        </w:rPr>
        <w:t>(sabbatical 2027-28)</w:t>
      </w:r>
    </w:p>
    <w:p w14:paraId="5BD482BE" w14:textId="77777777" w:rsidR="006A3A64" w:rsidRPr="00C43707" w:rsidRDefault="006A3A64" w:rsidP="003905DD">
      <w:pPr>
        <w:rPr>
          <w:rFonts w:ascii="Calibri" w:hAnsi="Calibri" w:cs="Calibri"/>
        </w:rPr>
      </w:pPr>
      <w:r w:rsidRPr="00C43707">
        <w:rPr>
          <w:rFonts w:ascii="Calibri" w:hAnsi="Calibri" w:cs="Calibri"/>
        </w:rPr>
        <w:t>Class/Inequality/Mobility/Stratification. Political Sociology, Voting Campaigns &amp; Public Opinion. Quantitative Methods: Standard (e.g. regression) &amp; Rational e.g. multiple correspondence analysis) Theory and Culture</w:t>
      </w:r>
    </w:p>
    <w:p w14:paraId="41280C88" w14:textId="77777777" w:rsidR="00143C3F" w:rsidRPr="00C43707" w:rsidRDefault="00143C3F" w:rsidP="003905DD">
      <w:pPr>
        <w:rPr>
          <w:rFonts w:ascii="Calibri" w:hAnsi="Calibri" w:cs="Calibri"/>
          <w:b/>
        </w:rPr>
      </w:pPr>
    </w:p>
    <w:p w14:paraId="38759DB1" w14:textId="23C48351" w:rsidR="003905DD" w:rsidRPr="00C43707" w:rsidRDefault="00831396" w:rsidP="003905DD">
      <w:pPr>
        <w:rPr>
          <w:rFonts w:ascii="Calibri" w:hAnsi="Calibri" w:cs="Calibri"/>
          <w:b/>
        </w:rPr>
      </w:pPr>
      <w:r w:rsidRPr="00C43707">
        <w:rPr>
          <w:rFonts w:ascii="Calibri" w:hAnsi="Calibri" w:cs="Calibri"/>
          <w:b/>
        </w:rPr>
        <w:t xml:space="preserve">Maya Nadkarni, </w:t>
      </w:r>
      <w:r w:rsidR="00CE4924" w:rsidRPr="00C43707">
        <w:rPr>
          <w:rFonts w:ascii="Calibri" w:hAnsi="Calibri" w:cs="Calibri"/>
          <w:b/>
        </w:rPr>
        <w:t>Ass</w:t>
      </w:r>
      <w:r w:rsidR="002C262D" w:rsidRPr="00C43707">
        <w:rPr>
          <w:rFonts w:ascii="Calibri" w:hAnsi="Calibri" w:cs="Calibri"/>
          <w:b/>
        </w:rPr>
        <w:t>ociate</w:t>
      </w:r>
      <w:r w:rsidRPr="00C43707">
        <w:rPr>
          <w:rFonts w:ascii="Calibri" w:hAnsi="Calibri" w:cs="Calibri"/>
          <w:b/>
        </w:rPr>
        <w:t xml:space="preserve"> Professor of Anthropology</w:t>
      </w:r>
      <w:r w:rsidR="00F443E7">
        <w:rPr>
          <w:rFonts w:ascii="Calibri" w:hAnsi="Calibri" w:cs="Calibri"/>
          <w:b/>
        </w:rPr>
        <w:t xml:space="preserve"> (sabbatical 2027-28)</w:t>
      </w:r>
      <w:r w:rsidR="00CE4924" w:rsidRPr="00C43707">
        <w:rPr>
          <w:rFonts w:ascii="Calibri" w:hAnsi="Calibri" w:cs="Calibri"/>
          <w:b/>
        </w:rPr>
        <w:t xml:space="preserve"> </w:t>
      </w:r>
    </w:p>
    <w:p w14:paraId="132F5271" w14:textId="77777777" w:rsidR="00A9645B" w:rsidRPr="00C43707" w:rsidRDefault="00A9645B" w:rsidP="00A9645B">
      <w:pPr>
        <w:rPr>
          <w:rFonts w:ascii="Calibri" w:hAnsi="Calibri" w:cs="Calibri"/>
        </w:rPr>
      </w:pPr>
      <w:r w:rsidRPr="00C43707">
        <w:rPr>
          <w:rFonts w:ascii="Calibri" w:hAnsi="Calibri" w:cs="Calibri"/>
        </w:rPr>
        <w:t xml:space="preserve">Cultural memory and national identity; anthropology of </w:t>
      </w:r>
      <w:proofErr w:type="spellStart"/>
      <w:r w:rsidRPr="00C43707">
        <w:rPr>
          <w:rFonts w:ascii="Calibri" w:hAnsi="Calibri" w:cs="Calibri"/>
        </w:rPr>
        <w:t>postsocialism</w:t>
      </w:r>
      <w:proofErr w:type="spellEnd"/>
      <w:r w:rsidRPr="00C43707">
        <w:rPr>
          <w:rFonts w:ascii="Calibri" w:hAnsi="Calibri" w:cs="Calibri"/>
        </w:rPr>
        <w:t xml:space="preserve"> and Eastern Europe (Hungary); visuality, mass media, and visual anthropology; anthropology of gender and the family; anthropology of knowledge; genetics, temporality, and risk.</w:t>
      </w:r>
    </w:p>
    <w:p w14:paraId="197A62F0" w14:textId="77777777" w:rsidR="00A9645B" w:rsidRPr="00C43707" w:rsidRDefault="00A9645B" w:rsidP="00A9645B">
      <w:pPr>
        <w:rPr>
          <w:rFonts w:ascii="Calibri" w:hAnsi="Calibri" w:cs="Calibri"/>
        </w:rPr>
      </w:pPr>
    </w:p>
    <w:p w14:paraId="0419683D" w14:textId="48BD0E62" w:rsidR="002C262D" w:rsidRPr="00C43707" w:rsidRDefault="002C262D">
      <w:pPr>
        <w:rPr>
          <w:rFonts w:ascii="Calibri" w:hAnsi="Calibri" w:cs="Calibri"/>
          <w:b/>
          <w:iCs/>
        </w:rPr>
      </w:pPr>
      <w:r w:rsidRPr="00C43707">
        <w:rPr>
          <w:rFonts w:ascii="Calibri" w:hAnsi="Calibri" w:cs="Calibri"/>
          <w:b/>
          <w:iCs/>
        </w:rPr>
        <w:t>Salvador Rangel, Assistant Professor of Sociology</w:t>
      </w:r>
      <w:r w:rsidR="00F30CCA" w:rsidRPr="00C43707">
        <w:rPr>
          <w:rFonts w:ascii="Calibri" w:hAnsi="Calibri" w:cs="Calibri"/>
          <w:b/>
          <w:iCs/>
        </w:rPr>
        <w:t xml:space="preserve"> </w:t>
      </w:r>
      <w:r w:rsidR="00F443E7">
        <w:rPr>
          <w:rFonts w:ascii="Calibri" w:hAnsi="Calibri" w:cs="Calibri"/>
          <w:b/>
        </w:rPr>
        <w:t>(sabbatical 2027-28)</w:t>
      </w:r>
      <w:bookmarkStart w:id="0" w:name="_GoBack"/>
      <w:bookmarkEnd w:id="0"/>
    </w:p>
    <w:p w14:paraId="336F915A" w14:textId="0606F973" w:rsidR="002C262D" w:rsidRPr="00C43707" w:rsidRDefault="002C262D">
      <w:pPr>
        <w:rPr>
          <w:rFonts w:ascii="Calibri" w:hAnsi="Calibri" w:cs="Calibri"/>
          <w:b/>
          <w:iCs/>
        </w:rPr>
      </w:pPr>
      <w:r w:rsidRPr="00C43707">
        <w:rPr>
          <w:rFonts w:ascii="Calibri" w:hAnsi="Calibri" w:cs="Calibri"/>
        </w:rPr>
        <w:t>Transnational migration, globalization, political economy, immigration, race, the legal system, and the construction of migrant illegality</w:t>
      </w:r>
    </w:p>
    <w:p w14:paraId="3EDC02DD" w14:textId="77777777" w:rsidR="002C262D" w:rsidRPr="00C43707" w:rsidRDefault="002C262D">
      <w:pPr>
        <w:rPr>
          <w:rFonts w:ascii="Calibri" w:hAnsi="Calibri" w:cs="Calibri"/>
          <w:b/>
          <w:iCs/>
        </w:rPr>
      </w:pPr>
    </w:p>
    <w:p w14:paraId="07325946" w14:textId="0E0F7D98" w:rsidR="000315E4" w:rsidRPr="00C43707" w:rsidRDefault="00FD668B">
      <w:pPr>
        <w:rPr>
          <w:rFonts w:ascii="Calibri" w:hAnsi="Calibri" w:cs="Calibri"/>
          <w:b/>
          <w:iCs/>
        </w:rPr>
      </w:pPr>
      <w:r w:rsidRPr="00C43707">
        <w:rPr>
          <w:rFonts w:ascii="Calibri" w:hAnsi="Calibri" w:cs="Calibri"/>
          <w:b/>
          <w:iCs/>
        </w:rPr>
        <w:t xml:space="preserve">Christy </w:t>
      </w:r>
      <w:proofErr w:type="spellStart"/>
      <w:r w:rsidRPr="00C43707">
        <w:rPr>
          <w:rFonts w:ascii="Calibri" w:hAnsi="Calibri" w:cs="Calibri"/>
          <w:b/>
          <w:iCs/>
        </w:rPr>
        <w:t>Schuetze</w:t>
      </w:r>
      <w:proofErr w:type="spellEnd"/>
      <w:r w:rsidRPr="00C43707">
        <w:rPr>
          <w:rFonts w:ascii="Calibri" w:hAnsi="Calibri" w:cs="Calibri"/>
          <w:b/>
          <w:iCs/>
        </w:rPr>
        <w:t>, Associate</w:t>
      </w:r>
      <w:r w:rsidR="000315E4" w:rsidRPr="00C43707">
        <w:rPr>
          <w:rFonts w:ascii="Calibri" w:hAnsi="Calibri" w:cs="Calibri"/>
          <w:b/>
          <w:iCs/>
        </w:rPr>
        <w:t xml:space="preserve"> Professor of Anthropology</w:t>
      </w:r>
      <w:r w:rsidR="00216ACC" w:rsidRPr="00C43707">
        <w:rPr>
          <w:rFonts w:ascii="Calibri" w:hAnsi="Calibri" w:cs="Calibri"/>
          <w:b/>
          <w:iCs/>
        </w:rPr>
        <w:t xml:space="preserve"> </w:t>
      </w:r>
      <w:r w:rsidR="006766AB">
        <w:rPr>
          <w:rFonts w:ascii="Calibri" w:hAnsi="Calibri" w:cs="Calibri"/>
          <w:b/>
        </w:rPr>
        <w:t>(sabbatical 2026-27)</w:t>
      </w:r>
    </w:p>
    <w:p w14:paraId="31977BDE" w14:textId="23348CAC" w:rsidR="00B642FB" w:rsidRPr="00C43707" w:rsidRDefault="00B642FB" w:rsidP="00B642FB">
      <w:pPr>
        <w:rPr>
          <w:rFonts w:ascii="Calibri" w:eastAsia="Times New Roman" w:hAnsi="Calibri" w:cs="Calibri"/>
          <w:iCs/>
        </w:rPr>
      </w:pPr>
      <w:r w:rsidRPr="00C43707">
        <w:rPr>
          <w:rFonts w:ascii="Calibri" w:eastAsia="Times New Roman" w:hAnsi="Calibri" w:cs="Calibri"/>
          <w:iCs/>
        </w:rPr>
        <w:t>Anthropology of Africa; anthropology of religion; medical anthropology; anthropology of development; anthropology of public health; Pentecostal-Charismatic Christianity; environmental anthropology; gender and post-colonial economics</w:t>
      </w:r>
    </w:p>
    <w:p w14:paraId="32057056" w14:textId="15B36285" w:rsidR="00D91E61" w:rsidRPr="00C43707" w:rsidRDefault="00D91E61" w:rsidP="00B642FB">
      <w:pPr>
        <w:rPr>
          <w:rFonts w:ascii="Calibri" w:eastAsia="Times New Roman" w:hAnsi="Calibri" w:cs="Calibri"/>
          <w:iCs/>
        </w:rPr>
      </w:pPr>
    </w:p>
    <w:p w14:paraId="1DD7428A" w14:textId="6464E1F4" w:rsidR="00D91E61" w:rsidRPr="00C43707" w:rsidRDefault="00D91E61" w:rsidP="00B642FB">
      <w:pPr>
        <w:rPr>
          <w:rFonts w:ascii="Calibri" w:eastAsia="Times New Roman" w:hAnsi="Calibri" w:cs="Calibri"/>
          <w:iCs/>
        </w:rPr>
      </w:pPr>
      <w:r w:rsidRPr="00C43707">
        <w:rPr>
          <w:rFonts w:ascii="Calibri" w:eastAsia="Times New Roman" w:hAnsi="Calibri" w:cs="Calibri"/>
          <w:b/>
          <w:bCs/>
          <w:iCs/>
        </w:rPr>
        <w:t>Ya Su</w:t>
      </w:r>
      <w:r w:rsidRPr="00C43707">
        <w:rPr>
          <w:rFonts w:ascii="Calibri" w:eastAsia="Times New Roman" w:hAnsi="Calibri" w:cs="Calibri"/>
          <w:iCs/>
        </w:rPr>
        <w:t xml:space="preserve">, </w:t>
      </w:r>
      <w:r w:rsidRPr="00C43707">
        <w:rPr>
          <w:rFonts w:ascii="Calibri" w:hAnsi="Calibri" w:cs="Calibri"/>
          <w:b/>
        </w:rPr>
        <w:t>Visiting Assistant Professor of Sociology</w:t>
      </w:r>
      <w:r w:rsidR="00DF01DD">
        <w:rPr>
          <w:rFonts w:ascii="Calibri" w:hAnsi="Calibri" w:cs="Calibri"/>
          <w:b/>
        </w:rPr>
        <w:t xml:space="preserve"> </w:t>
      </w:r>
      <w:r w:rsidRPr="00C43707">
        <w:rPr>
          <w:rFonts w:ascii="Calibri" w:hAnsi="Calibri" w:cs="Calibri"/>
          <w:b/>
        </w:rPr>
        <w:br/>
      </w:r>
      <w:r w:rsidRPr="00C43707">
        <w:rPr>
          <w:rFonts w:ascii="Calibri" w:eastAsia="Times New Roman" w:hAnsi="Calibri" w:cs="Calibri"/>
          <w:color w:val="000000"/>
        </w:rPr>
        <w:t>Marriage and Family, Gender and Sexuality; Research Methods and Social Statistics, Law and Society, China and East Asia</w:t>
      </w:r>
    </w:p>
    <w:p w14:paraId="37CF086E" w14:textId="4663B967" w:rsidR="002E689A" w:rsidRPr="00C43707" w:rsidRDefault="002E689A" w:rsidP="00BC5B38">
      <w:pPr>
        <w:rPr>
          <w:rFonts w:ascii="Calibri" w:hAnsi="Calibri" w:cs="Calibri"/>
        </w:rPr>
      </w:pPr>
    </w:p>
    <w:p w14:paraId="7ACC914A" w14:textId="6AB0BB6A" w:rsidR="002E689A" w:rsidRPr="00C43707" w:rsidRDefault="002E689A" w:rsidP="00BC5B38">
      <w:pPr>
        <w:rPr>
          <w:rFonts w:ascii="Calibri" w:hAnsi="Calibri" w:cs="Calibri"/>
          <w:b/>
        </w:rPr>
      </w:pPr>
      <w:r w:rsidRPr="00C43707">
        <w:rPr>
          <w:rFonts w:ascii="Calibri" w:hAnsi="Calibri" w:cs="Calibri"/>
          <w:b/>
        </w:rPr>
        <w:t>Edlin Veras, Visiting Assistant Professor of Sociology</w:t>
      </w:r>
      <w:r w:rsidR="00927CB3" w:rsidRPr="00C43707">
        <w:rPr>
          <w:rFonts w:ascii="Calibri" w:hAnsi="Calibri" w:cs="Calibri"/>
          <w:b/>
        </w:rPr>
        <w:t xml:space="preserve"> and Black Studies</w:t>
      </w:r>
    </w:p>
    <w:p w14:paraId="643F010E" w14:textId="36F0731F" w:rsidR="002C262D" w:rsidRPr="00C43707" w:rsidRDefault="002E689A">
      <w:pPr>
        <w:rPr>
          <w:rFonts w:ascii="Calibri" w:hAnsi="Calibri" w:cs="Calibri"/>
        </w:rPr>
      </w:pPr>
      <w:r w:rsidRPr="00C43707">
        <w:rPr>
          <w:rFonts w:ascii="Calibri" w:hAnsi="Calibri" w:cs="Calibri"/>
        </w:rPr>
        <w:t>Racialization Processes, Colorism, Immigration, Colonialism, Qualitative Method</w:t>
      </w:r>
      <w:r w:rsidR="003A0E0F" w:rsidRPr="00C43707">
        <w:rPr>
          <w:rFonts w:ascii="Calibri" w:hAnsi="Calibri" w:cs="Calibri"/>
        </w:rPr>
        <w:t>s</w:t>
      </w:r>
    </w:p>
    <w:sectPr w:rsidR="002C262D" w:rsidRPr="00C43707" w:rsidSect="004C267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6DA8" w14:textId="77777777" w:rsidR="00FE5A0D" w:rsidRDefault="00FE5A0D" w:rsidP="006C53D8">
      <w:r>
        <w:separator/>
      </w:r>
    </w:p>
  </w:endnote>
  <w:endnote w:type="continuationSeparator" w:id="0">
    <w:p w14:paraId="402895FC" w14:textId="77777777" w:rsidR="00FE5A0D" w:rsidRDefault="00FE5A0D" w:rsidP="006C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AA8D5" w14:textId="5CDB1786" w:rsidR="006C53D8" w:rsidRPr="006C53D8" w:rsidRDefault="006C53D8" w:rsidP="006C53D8">
    <w:pPr>
      <w:pStyle w:val="Footer"/>
      <w:jc w:val="right"/>
      <w:rPr>
        <w:sz w:val="18"/>
        <w:szCs w:val="18"/>
      </w:rPr>
    </w:pPr>
    <w:r w:rsidRPr="006C53D8">
      <w:rPr>
        <w:sz w:val="18"/>
        <w:szCs w:val="18"/>
      </w:rPr>
      <w:fldChar w:fldCharType="begin"/>
    </w:r>
    <w:r w:rsidRPr="006C53D8">
      <w:rPr>
        <w:sz w:val="18"/>
        <w:szCs w:val="18"/>
      </w:rPr>
      <w:instrText xml:space="preserve"> DATE \@ "M/d/yyyy" </w:instrText>
    </w:r>
    <w:r w:rsidRPr="006C53D8">
      <w:rPr>
        <w:sz w:val="18"/>
        <w:szCs w:val="18"/>
      </w:rPr>
      <w:fldChar w:fldCharType="separate"/>
    </w:r>
    <w:r w:rsidR="007753C8">
      <w:rPr>
        <w:noProof/>
        <w:sz w:val="18"/>
        <w:szCs w:val="18"/>
      </w:rPr>
      <w:t>11/8/2023</w:t>
    </w:r>
    <w:r w:rsidRPr="006C53D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63030" w14:textId="77777777" w:rsidR="00FE5A0D" w:rsidRDefault="00FE5A0D" w:rsidP="006C53D8">
      <w:r>
        <w:separator/>
      </w:r>
    </w:p>
  </w:footnote>
  <w:footnote w:type="continuationSeparator" w:id="0">
    <w:p w14:paraId="7456B6C1" w14:textId="77777777" w:rsidR="00FE5A0D" w:rsidRDefault="00FE5A0D" w:rsidP="006C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C235C"/>
    <w:multiLevelType w:val="multilevel"/>
    <w:tmpl w:val="59B0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96"/>
    <w:rsid w:val="00021259"/>
    <w:rsid w:val="000315E4"/>
    <w:rsid w:val="00045A11"/>
    <w:rsid w:val="000D3660"/>
    <w:rsid w:val="00100E3E"/>
    <w:rsid w:val="00115D1F"/>
    <w:rsid w:val="0012589D"/>
    <w:rsid w:val="00143C3F"/>
    <w:rsid w:val="00146323"/>
    <w:rsid w:val="001F3094"/>
    <w:rsid w:val="00216ACC"/>
    <w:rsid w:val="002808F1"/>
    <w:rsid w:val="00282843"/>
    <w:rsid w:val="002C262D"/>
    <w:rsid w:val="002E5261"/>
    <w:rsid w:val="002E689A"/>
    <w:rsid w:val="00330D71"/>
    <w:rsid w:val="00335645"/>
    <w:rsid w:val="003905DD"/>
    <w:rsid w:val="00391D98"/>
    <w:rsid w:val="003A0E0F"/>
    <w:rsid w:val="003A64E6"/>
    <w:rsid w:val="00421FC5"/>
    <w:rsid w:val="004868D7"/>
    <w:rsid w:val="004C17B5"/>
    <w:rsid w:val="004C267B"/>
    <w:rsid w:val="00516FD6"/>
    <w:rsid w:val="00527058"/>
    <w:rsid w:val="005558F4"/>
    <w:rsid w:val="005E3222"/>
    <w:rsid w:val="005F136A"/>
    <w:rsid w:val="005F56BE"/>
    <w:rsid w:val="00634F71"/>
    <w:rsid w:val="0065061C"/>
    <w:rsid w:val="006766AB"/>
    <w:rsid w:val="006A3A64"/>
    <w:rsid w:val="006B4B41"/>
    <w:rsid w:val="006C53D8"/>
    <w:rsid w:val="007753C8"/>
    <w:rsid w:val="008236DE"/>
    <w:rsid w:val="00831396"/>
    <w:rsid w:val="00855344"/>
    <w:rsid w:val="00870A23"/>
    <w:rsid w:val="00884E7B"/>
    <w:rsid w:val="008D1F6B"/>
    <w:rsid w:val="008D6D32"/>
    <w:rsid w:val="00927CB3"/>
    <w:rsid w:val="009F7E7B"/>
    <w:rsid w:val="00A9645B"/>
    <w:rsid w:val="00AB0C2B"/>
    <w:rsid w:val="00AB40CB"/>
    <w:rsid w:val="00B642FB"/>
    <w:rsid w:val="00BC079B"/>
    <w:rsid w:val="00BC5B38"/>
    <w:rsid w:val="00BD6357"/>
    <w:rsid w:val="00BE0285"/>
    <w:rsid w:val="00BF1A5C"/>
    <w:rsid w:val="00C43707"/>
    <w:rsid w:val="00C641B4"/>
    <w:rsid w:val="00C742C4"/>
    <w:rsid w:val="00C93D58"/>
    <w:rsid w:val="00CB7EC3"/>
    <w:rsid w:val="00CE4924"/>
    <w:rsid w:val="00D242B3"/>
    <w:rsid w:val="00D2603A"/>
    <w:rsid w:val="00D91046"/>
    <w:rsid w:val="00D91E61"/>
    <w:rsid w:val="00DF01DD"/>
    <w:rsid w:val="00EF0A2A"/>
    <w:rsid w:val="00EF48C2"/>
    <w:rsid w:val="00F11DFC"/>
    <w:rsid w:val="00F30CCA"/>
    <w:rsid w:val="00F443E7"/>
    <w:rsid w:val="00FD668B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FB4D0"/>
  <w14:defaultImageDpi w14:val="330"/>
  <w15:chartTrackingRefBased/>
  <w15:docId w15:val="{8492C298-AF2D-FB4C-9286-D73A3F00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3139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139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831396"/>
    <w:rPr>
      <w:b/>
      <w:bCs/>
    </w:rPr>
  </w:style>
  <w:style w:type="character" w:styleId="Emphasis">
    <w:name w:val="Emphasis"/>
    <w:uiPriority w:val="20"/>
    <w:qFormat/>
    <w:rsid w:val="00831396"/>
    <w:rPr>
      <w:i/>
      <w:iCs/>
    </w:rPr>
  </w:style>
  <w:style w:type="character" w:customStyle="1" w:styleId="Heading3Char">
    <w:name w:val="Heading 3 Char"/>
    <w:link w:val="Heading3"/>
    <w:uiPriority w:val="9"/>
    <w:rsid w:val="00831396"/>
    <w:rPr>
      <w:rFonts w:ascii="Times" w:hAnsi="Times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C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Stacey Hogge</cp:lastModifiedBy>
  <cp:revision>7</cp:revision>
  <cp:lastPrinted>2022-01-10T19:20:00Z</cp:lastPrinted>
  <dcterms:created xsi:type="dcterms:W3CDTF">2023-01-24T21:10:00Z</dcterms:created>
  <dcterms:modified xsi:type="dcterms:W3CDTF">2023-11-08T17:58:00Z</dcterms:modified>
</cp:coreProperties>
</file>