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pPr>
      <w:r w:rsidDel="00000000" w:rsidR="00000000" w:rsidRPr="00000000">
        <w:rPr>
          <w:rtl w:val="0"/>
        </w:rPr>
        <w:t xml:space="preserve">Swarthmore College</w:t>
        <w:br w:type="textWrapping"/>
        <w:t xml:space="preserve">Office of the Registrar</w:t>
      </w:r>
    </w:p>
    <w:p w:rsidR="00000000" w:rsidDel="00000000" w:rsidP="00000000" w:rsidRDefault="00000000" w:rsidRPr="00000000" w14:paraId="00000002">
      <w:pPr>
        <w:pStyle w:val="Heading1"/>
        <w:tabs>
          <w:tab w:val="left" w:leader="none" w:pos="11430"/>
        </w:tabs>
        <w:ind w:firstLine="202"/>
        <w:rPr/>
      </w:pPr>
      <w:r w:rsidDel="00000000" w:rsidR="00000000" w:rsidRPr="00000000">
        <w:rPr>
          <w:rtl w:val="0"/>
        </w:rPr>
        <w:t xml:space="preserve">INDIVIDUALIZED MAJOR</w:t>
      </w:r>
    </w:p>
    <w:p w:rsidR="00000000" w:rsidDel="00000000" w:rsidP="00000000" w:rsidRDefault="00000000" w:rsidRPr="00000000" w14:paraId="00000003">
      <w:pPr>
        <w:tabs>
          <w:tab w:val="left" w:leader="none" w:pos="11430"/>
        </w:tabs>
        <w:rPr>
          <w:sz w:val="18"/>
          <w:szCs w:val="18"/>
        </w:rPr>
      </w:pPr>
      <w:r w:rsidDel="00000000" w:rsidR="00000000" w:rsidRPr="00000000">
        <w:rPr>
          <w:rtl w:val="0"/>
        </w:rPr>
        <w:t xml:space="preserve">With permission of the departments concerned, student's mayplan an individualized major that includes closely related work in one or more departments. Individualized majors consist of at least 10 credits and no more than 12 credits. Students with individualized majors typically complete a minimum of six courses in the primary department or program, omitting some of the breadth requirements of the major field. However, course requirements central to systematic understanding of the major field may not be waived. Students with individualized majors must complete the major comprehensive requirement, which may consist of a thesis or other written research project designed to integrate work across departmental boundaries, or a comprehensive examination. The departments involved collaborate in advising and in the comprehensive examination</w:t>
      </w:r>
      <w:r w:rsidDel="00000000" w:rsidR="00000000" w:rsidRPr="00000000">
        <w:rPr>
          <w:sz w:val="18"/>
          <w:szCs w:val="18"/>
          <w:rtl w:val="0"/>
        </w:rPr>
        <w:t xml:space="preserve">.</w:t>
      </w:r>
    </w:p>
    <w:p w:rsidR="00000000" w:rsidDel="00000000" w:rsidP="00000000" w:rsidRDefault="00000000" w:rsidRPr="00000000" w14:paraId="00000004">
      <w:pPr>
        <w:tabs>
          <w:tab w:val="left" w:leader="none" w:pos="11430"/>
        </w:tabs>
        <w:rPr/>
      </w:pPr>
      <w:r w:rsidDel="00000000" w:rsidR="00000000" w:rsidRPr="00000000">
        <w:rPr>
          <w:b w:val="1"/>
          <w:rtl w:val="0"/>
        </w:rPr>
        <w:t xml:space="preserve">Individualized</w:t>
      </w:r>
      <w:r w:rsidDel="00000000" w:rsidR="00000000" w:rsidRPr="00000000">
        <w:rPr>
          <w:b w:val="1"/>
          <w:rtl w:val="0"/>
        </w:rPr>
        <w:t xml:space="preserve"> majors need </w:t>
      </w:r>
      <w:r w:rsidDel="00000000" w:rsidR="00000000" w:rsidRPr="00000000">
        <w:rPr>
          <w:b w:val="1"/>
          <w:i w:val="1"/>
          <w:rtl w:val="0"/>
        </w:rPr>
        <w:t xml:space="preserve">four</w:t>
      </w:r>
      <w:r w:rsidDel="00000000" w:rsidR="00000000" w:rsidRPr="00000000">
        <w:rPr>
          <w:b w:val="1"/>
          <w:rtl w:val="0"/>
        </w:rPr>
        <w:t xml:space="preserve"> categories of approval. </w:t>
      </w:r>
      <w:r w:rsidDel="00000000" w:rsidR="00000000" w:rsidRPr="00000000">
        <w:rPr>
          <w:rtl w:val="0"/>
        </w:rPr>
        <w:t xml:space="preserve">Any change of program or title requires complete re-approval. You need to speak with the relevant faculty and secure their approval via signature on this form. Submit completed form to the Registrar's Office via email (</w:t>
      </w:r>
      <w:hyperlink r:id="rId6">
        <w:r w:rsidDel="00000000" w:rsidR="00000000" w:rsidRPr="00000000">
          <w:rPr>
            <w:color w:val="1155cc"/>
            <w:u w:val="single"/>
            <w:rtl w:val="0"/>
          </w:rPr>
          <w:t xml:space="preserve">registrar@swarthmore.edu</w:t>
        </w:r>
      </w:hyperlink>
      <w:r w:rsidDel="00000000" w:rsidR="00000000" w:rsidRPr="00000000">
        <w:rPr>
          <w:rtl w:val="0"/>
        </w:rPr>
        <w:t xml:space="preserve">) for final approval and record update.</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24" w:lineRule="auto"/>
        <w:ind w:left="720" w:right="0" w:hanging="360"/>
        <w:jc w:val="left"/>
        <w:rPr/>
      </w:pPr>
      <w:r w:rsidDel="00000000" w:rsidR="00000000" w:rsidRPr="00000000">
        <w:rPr>
          <w:b w:val="1"/>
          <w:rtl w:val="0"/>
        </w:rPr>
        <w:t xml:space="preserve">I</w:t>
      </w:r>
      <w:r w:rsidDel="00000000" w:rsidR="00000000" w:rsidRPr="00000000">
        <w:rPr>
          <w:b w:val="1"/>
          <w:rtl w:val="0"/>
        </w:rPr>
        <w:t xml:space="preserve">ndividualized</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major title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Approval required from the chair(s) of all department(s) suggested in the wording of the title, and the Registrar.</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24" w:lineRule="auto"/>
        <w:ind w:left="720" w:right="0" w:hanging="360"/>
        <w:jc w:val="left"/>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Courses</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Approval required from the chair(s) of </w:t>
      </w:r>
      <w:r w:rsidDel="00000000" w:rsidR="00000000" w:rsidRPr="00000000">
        <w:rPr>
          <w:rtl w:val="0"/>
        </w:rPr>
        <w:t xml:space="preserve">any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department with 2 or more credits listed.</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24" w:lineRule="auto"/>
        <w:ind w:left="720" w:right="0" w:hanging="360"/>
        <w:jc w:val="left"/>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Comprehensive exercise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Approval required from the chair of the department offering the senior comprehensive exercise (comp) for the </w:t>
      </w:r>
      <w:r w:rsidDel="00000000" w:rsidR="00000000" w:rsidRPr="00000000">
        <w:rPr>
          <w:rtl w:val="0"/>
        </w:rPr>
        <w:t xml:space="preserve">individualized</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major. The comp is usually the same or similar to the comp in the department of the </w:t>
      </w:r>
      <w:r w:rsidDel="00000000" w:rsidR="00000000" w:rsidRPr="00000000">
        <w:rPr>
          <w:rtl w:val="0"/>
        </w:rPr>
        <w:t xml:space="preserve">individualized</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Major Advisor.</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24" w:lineRule="auto"/>
        <w:ind w:left="720" w:right="0" w:hanging="360"/>
        <w:jc w:val="left"/>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Faculty Advisor</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Approval required </w:t>
      </w:r>
      <w:r w:rsidDel="00000000" w:rsidR="00000000" w:rsidRPr="00000000">
        <w:rPr>
          <w:rtl w:val="0"/>
        </w:rPr>
        <w:t xml:space="preserve">from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the faculty member advising the </w:t>
      </w:r>
      <w:r w:rsidDel="00000000" w:rsidR="00000000" w:rsidRPr="00000000">
        <w:rPr>
          <w:rtl w:val="0"/>
        </w:rPr>
        <w:t xml:space="preserve">individualized</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major. Important Note: This person will be asked to certify major fulfillment in May of the senior year.</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24" w:lineRule="auto"/>
        <w:ind w:left="720" w:right="0" w:hanging="360"/>
        <w:jc w:val="left"/>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Honors Director</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Approval required if you</w:t>
      </w:r>
      <w:r w:rsidDel="00000000" w:rsidR="00000000" w:rsidRPr="00000000">
        <w:rPr>
          <w:rtl w:val="0"/>
        </w:rPr>
        <w:t xml:space="preserve"> a</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re pursuing an Honors </w:t>
      </w:r>
      <w:r w:rsidDel="00000000" w:rsidR="00000000" w:rsidRPr="00000000">
        <w:rPr>
          <w:rtl w:val="0"/>
        </w:rPr>
        <w:t xml:space="preserve">Individualized</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Major.</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24" w:lineRule="auto"/>
        <w:ind w:left="720" w:right="0" w:hanging="360"/>
        <w:jc w:val="left"/>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Registrar's Office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Approval required to update </w:t>
      </w:r>
      <w:r w:rsidDel="00000000" w:rsidR="00000000" w:rsidRPr="00000000">
        <w:rPr>
          <w:rtl w:val="0"/>
        </w:rPr>
        <w:t xml:space="preserve">your academic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record.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tabs>
          <w:tab w:val="left" w:leader="none" w:pos="5580"/>
          <w:tab w:val="left" w:leader="none" w:pos="8640"/>
        </w:tabs>
        <w:rPr/>
      </w:pPr>
      <w:r w:rsidDel="00000000" w:rsidR="00000000" w:rsidRPr="00000000">
        <w:rPr>
          <w:rtl w:val="0"/>
        </w:rPr>
        <w:t xml:space="preserve">NAME</w:t>
      </w:r>
      <w:r w:rsidDel="00000000" w:rsidR="00000000" w:rsidRPr="00000000">
        <w:rPr>
          <w:u w:val="single"/>
          <w:rtl w:val="0"/>
        </w:rPr>
        <w:tab/>
      </w:r>
      <w:r w:rsidDel="00000000" w:rsidR="00000000" w:rsidRPr="00000000">
        <w:rPr>
          <w:rtl w:val="0"/>
        </w:rPr>
        <w:t xml:space="preserve">ID#</w:t>
      </w:r>
      <w:r w:rsidDel="00000000" w:rsidR="00000000" w:rsidRPr="00000000">
        <w:rPr>
          <w:u w:val="single"/>
          <w:rtl w:val="0"/>
        </w:rPr>
        <w:tab/>
      </w:r>
      <w:r w:rsidDel="00000000" w:rsidR="00000000" w:rsidRPr="00000000">
        <w:rPr>
          <w:rtl w:val="0"/>
        </w:rPr>
        <w:t xml:space="preserve">GRAD YEAR</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0D">
      <w:pPr>
        <w:tabs>
          <w:tab w:val="left" w:leader="none" w:pos="8100"/>
        </w:tabs>
        <w:rPr/>
      </w:pPr>
      <w:r w:rsidDel="00000000" w:rsidR="00000000" w:rsidRPr="00000000">
        <w:rPr>
          <w:rtl w:val="0"/>
        </w:rPr>
        <w:t xml:space="preserve">TITLE OF INDIVIDUALIZED  MAJOR </w:t>
      </w:r>
      <w:r w:rsidDel="00000000" w:rsidR="00000000" w:rsidRPr="00000000">
        <w:rPr>
          <w:i w:val="1"/>
          <w:rtl w:val="0"/>
        </w:rPr>
        <w:t xml:space="preserve">(see #1 above):</w:t>
      </w:r>
      <w:r w:rsidDel="00000000" w:rsidR="00000000" w:rsidRPr="00000000">
        <w:rPr>
          <w:u w:val="single"/>
          <w:rtl w:val="0"/>
        </w:rPr>
        <w:tab/>
      </w:r>
      <w:r w:rsidDel="00000000" w:rsidR="00000000" w:rsidRPr="00000000">
        <w:rPr>
          <w:rtl w:val="0"/>
        </w:rPr>
        <w:t xml:space="preserve">Check</w:t>
      </w:r>
      <w:r w:rsidDel="00000000" w:rsidR="00000000" w:rsidRPr="00000000">
        <w:rPr>
          <w:sz w:val="18"/>
          <w:szCs w:val="18"/>
          <w:rtl w:val="0"/>
        </w:rPr>
        <w:t xml:space="preserve"> </w:t>
      </w:r>
      <w:r w:rsidDel="00000000" w:rsidR="00000000" w:rsidRPr="00000000">
        <w:rPr>
          <w:rtl w:val="0"/>
        </w:rPr>
        <w:t xml:space="preserve">for Honors?</w:t>
      </w:r>
      <w:r w:rsidDel="00000000" w:rsidR="00000000" w:rsidRPr="00000000">
        <w:rPr>
          <w:sz w:val="18"/>
          <w:szCs w:val="18"/>
          <w:rtl w:val="0"/>
        </w:rPr>
        <w:t xml:space="preserve"> </w:t>
      </w:r>
      <w:r w:rsidDel="00000000" w:rsidR="00000000" w:rsidRPr="00000000">
        <w:rPr/>
        <mc:AlternateContent>
          <mc:Choice Requires="wpg">
            <w:drawing>
              <wp:inline distB="0" distT="0" distL="0" distR="0">
                <wp:extent cx="259080" cy="168545"/>
                <wp:effectExtent b="0" l="0" r="0" t="0"/>
                <wp:docPr descr="check box to indicate interest in joining the Honors Program" id="1" name=""/>
                <a:graphic>
                  <a:graphicData uri="http://schemas.microsoft.com/office/word/2010/wordprocessingShape">
                    <wps:wsp>
                      <wps:cNvSpPr/>
                      <wps:cNvPr id="2" name="Shape 2"/>
                      <wps:spPr>
                        <a:xfrm>
                          <a:off x="5222810" y="3702078"/>
                          <a:ext cx="246380" cy="155845"/>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59080" cy="168545"/>
                <wp:effectExtent b="0" l="0" r="0" t="0"/>
                <wp:docPr descr="check box to indicate interest in joining the Honors Program" id="1" name="image1.png"/>
                <a:graphic>
                  <a:graphicData uri="http://schemas.openxmlformats.org/drawingml/2006/picture">
                    <pic:pic>
                      <pic:nvPicPr>
                        <pic:cNvPr descr="check box to indicate interest in joining the Honors Program" id="0" name="image1.png"/>
                        <pic:cNvPicPr preferRelativeResize="0"/>
                      </pic:nvPicPr>
                      <pic:blipFill>
                        <a:blip r:embed="rId7"/>
                        <a:srcRect/>
                        <a:stretch>
                          <a:fillRect/>
                        </a:stretch>
                      </pic:blipFill>
                      <pic:spPr>
                        <a:xfrm>
                          <a:off x="0" y="0"/>
                          <a:ext cx="259080" cy="1685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tabs>
          <w:tab w:val="left" w:leader="none" w:pos="10800"/>
        </w:tabs>
        <w:rPr>
          <w:u w:val="single"/>
        </w:rPr>
      </w:pPr>
      <w:r w:rsidDel="00000000" w:rsidR="00000000" w:rsidRPr="00000000">
        <w:rPr>
          <w:rtl w:val="0"/>
        </w:rPr>
        <w:t xml:space="preserve">COMPREHENSIVE EXERCISE: </w:t>
      </w:r>
      <w:r w:rsidDel="00000000" w:rsidR="00000000" w:rsidRPr="00000000">
        <w:rPr>
          <w:u w:val="single"/>
          <w:rtl w:val="0"/>
        </w:rPr>
        <w:t xml:space="preserve"> </w:t>
        <w:tab/>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keepNext w:val="1"/>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List Course Information below.</w:t>
      </w:r>
      <w:r w:rsidDel="00000000" w:rsidR="00000000" w:rsidRPr="00000000">
        <w:rPr>
          <w:rFonts w:ascii="Calibri" w:cs="Calibri" w:eastAsia="Calibri" w:hAnsi="Calibri"/>
          <w:b w:val="0"/>
          <w:i w:val="1"/>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Important Note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There is a 10-credit minimum and 12-credit maximum </w:t>
      </w:r>
    </w:p>
    <w:tbl>
      <w:tblPr>
        <w:tblStyle w:val="Table1"/>
        <w:tblW w:w="109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25"/>
        <w:gridCol w:w="1710"/>
        <w:gridCol w:w="5310"/>
        <w:gridCol w:w="2250"/>
        <w:gridCol w:w="1080"/>
        <w:tblGridChange w:id="0">
          <w:tblGrid>
            <w:gridCol w:w="625"/>
            <w:gridCol w:w="1710"/>
            <w:gridCol w:w="5310"/>
            <w:gridCol w:w="2250"/>
            <w:gridCol w:w="1080"/>
          </w:tblGrid>
        </w:tblGridChange>
      </w:tblGrid>
      <w:tr>
        <w:trPr>
          <w:cantSplit w:val="1"/>
          <w:trHeight w:val="504" w:hRule="atLeast"/>
          <w:tblHeader w:val="0"/>
        </w:trPr>
        <w:tc>
          <w:tcPr/>
          <w:p w:rsidR="00000000" w:rsidDel="00000000" w:rsidP="00000000" w:rsidRDefault="00000000" w:rsidRPr="00000000" w14:paraId="00000011">
            <w:pPr>
              <w:rPr/>
            </w:pPr>
            <w:r w:rsidDel="00000000" w:rsidR="00000000" w:rsidRPr="00000000">
              <w:rPr>
                <w:rtl w:val="0"/>
              </w:rPr>
            </w:r>
          </w:p>
        </w:tc>
        <w:tc>
          <w:tcPr>
            <w:vAlign w:val="center"/>
          </w:tcPr>
          <w:p w:rsidR="00000000" w:rsidDel="00000000" w:rsidP="00000000" w:rsidRDefault="00000000" w:rsidRPr="00000000" w14:paraId="00000012">
            <w:pPr>
              <w:jc w:val="center"/>
              <w:rPr/>
            </w:pPr>
            <w:r w:rsidDel="00000000" w:rsidR="00000000" w:rsidRPr="00000000">
              <w:rPr>
                <w:rtl w:val="0"/>
              </w:rPr>
              <w:t xml:space="preserve">Subject</w:t>
            </w:r>
          </w:p>
        </w:tc>
        <w:tc>
          <w:tcPr>
            <w:vAlign w:val="center"/>
          </w:tcPr>
          <w:p w:rsidR="00000000" w:rsidDel="00000000" w:rsidP="00000000" w:rsidRDefault="00000000" w:rsidRPr="00000000" w14:paraId="00000013">
            <w:pPr>
              <w:jc w:val="center"/>
              <w:rPr/>
            </w:pPr>
            <w:r w:rsidDel="00000000" w:rsidR="00000000" w:rsidRPr="00000000">
              <w:rPr>
                <w:rtl w:val="0"/>
              </w:rPr>
              <w:t xml:space="preserve">Course number </w:t>
            </w:r>
          </w:p>
        </w:tc>
        <w:tc>
          <w:tcPr>
            <w:vAlign w:val="center"/>
          </w:tcPr>
          <w:p w:rsidR="00000000" w:rsidDel="00000000" w:rsidP="00000000" w:rsidRDefault="00000000" w:rsidRPr="00000000" w14:paraId="00000014">
            <w:pPr>
              <w:jc w:val="center"/>
              <w:rPr/>
            </w:pPr>
            <w:r w:rsidDel="00000000" w:rsidR="00000000" w:rsidRPr="00000000">
              <w:rPr>
                <w:rtl w:val="0"/>
              </w:rPr>
              <w:t xml:space="preserve">Semester/Year</w:t>
            </w:r>
          </w:p>
        </w:tc>
        <w:tc>
          <w:tcPr>
            <w:vAlign w:val="center"/>
          </w:tcPr>
          <w:p w:rsidR="00000000" w:rsidDel="00000000" w:rsidP="00000000" w:rsidRDefault="00000000" w:rsidRPr="00000000" w14:paraId="00000015">
            <w:pPr>
              <w:jc w:val="center"/>
              <w:rPr/>
            </w:pPr>
            <w:r w:rsidDel="00000000" w:rsidR="00000000" w:rsidRPr="00000000">
              <w:rPr>
                <w:rtl w:val="0"/>
              </w:rPr>
              <w:t xml:space="preserve">Credits</w:t>
            </w:r>
          </w:p>
        </w:tc>
      </w:tr>
      <w:tr>
        <w:trPr>
          <w:cantSplit w:val="1"/>
          <w:trHeight w:val="504" w:hRule="atLeast"/>
          <w:tblHeader w:val="0"/>
        </w:trPr>
        <w:tc>
          <w:tcPr/>
          <w:p w:rsidR="00000000" w:rsidDel="00000000" w:rsidP="00000000" w:rsidRDefault="00000000" w:rsidRPr="00000000" w14:paraId="00000016">
            <w:pPr>
              <w:jc w:val="right"/>
              <w:rPr/>
            </w:pPr>
            <w:r w:rsidDel="00000000" w:rsidR="00000000" w:rsidRPr="00000000">
              <w:rPr>
                <w:rtl w:val="0"/>
              </w:rPr>
              <w:t xml:space="preserve">1</w:t>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1B">
            <w:pPr>
              <w:jc w:val="right"/>
              <w:rPr/>
            </w:pPr>
            <w:r w:rsidDel="00000000" w:rsidR="00000000" w:rsidRPr="00000000">
              <w:rPr>
                <w:rtl w:val="0"/>
              </w:rPr>
              <w:t xml:space="preserve">2</w:t>
            </w:r>
          </w:p>
        </w:tc>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20">
            <w:pPr>
              <w:jc w:val="right"/>
              <w:rPr/>
            </w:pPr>
            <w:r w:rsidDel="00000000" w:rsidR="00000000" w:rsidRPr="00000000">
              <w:rPr>
                <w:rtl w:val="0"/>
              </w:rPr>
              <w:t xml:space="preserve">3</w:t>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25">
            <w:pPr>
              <w:jc w:val="right"/>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2A">
            <w:pPr>
              <w:jc w:val="right"/>
              <w:rPr/>
            </w:pPr>
            <w:r w:rsidDel="00000000" w:rsidR="00000000" w:rsidRPr="00000000">
              <w:rPr>
                <w:rtl w:val="0"/>
              </w:rPr>
              <w:t xml:space="preserve">5</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2F">
            <w:pPr>
              <w:jc w:val="right"/>
              <w:rPr/>
            </w:pPr>
            <w:r w:rsidDel="00000000" w:rsidR="00000000" w:rsidRPr="00000000">
              <w:rPr>
                <w:rtl w:val="0"/>
              </w:rPr>
              <w:t xml:space="preserve">6</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34">
            <w:pPr>
              <w:jc w:val="right"/>
              <w:rPr/>
            </w:pPr>
            <w:r w:rsidDel="00000000" w:rsidR="00000000" w:rsidRPr="00000000">
              <w:rPr>
                <w:rtl w:val="0"/>
              </w:rPr>
              <w:t xml:space="preserve">7</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39">
            <w:pPr>
              <w:jc w:val="right"/>
              <w:rPr/>
            </w:pPr>
            <w:r w:rsidDel="00000000" w:rsidR="00000000" w:rsidRPr="00000000">
              <w:rPr>
                <w:rtl w:val="0"/>
              </w:rPr>
              <w:t xml:space="preserve">8</w:t>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3E">
            <w:pPr>
              <w:jc w:val="right"/>
              <w:rPr/>
            </w:pPr>
            <w:r w:rsidDel="00000000" w:rsidR="00000000" w:rsidRPr="00000000">
              <w:rPr>
                <w:rtl w:val="0"/>
              </w:rPr>
              <w:t xml:space="preserve">9</w:t>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43">
            <w:pPr>
              <w:jc w:val="right"/>
              <w:rPr/>
            </w:pPr>
            <w:r w:rsidDel="00000000" w:rsidR="00000000" w:rsidRPr="00000000">
              <w:rPr>
                <w:rtl w:val="0"/>
              </w:rPr>
              <w:t xml:space="preserve">10</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48">
            <w:pPr>
              <w:jc w:val="right"/>
              <w:rPr/>
            </w:pPr>
            <w:r w:rsidDel="00000000" w:rsidR="00000000" w:rsidRPr="00000000">
              <w:rPr>
                <w:rtl w:val="0"/>
              </w:rPr>
              <w:t xml:space="preserve">11</w:t>
            </w:r>
          </w:p>
        </w:tc>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4D">
            <w:pPr>
              <w:jc w:val="right"/>
              <w:rPr/>
            </w:pPr>
            <w:r w:rsidDel="00000000" w:rsidR="00000000" w:rsidRPr="00000000">
              <w:rPr>
                <w:rtl w:val="0"/>
              </w:rPr>
              <w:t xml:space="preserve">12</w:t>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tc>
      </w:tr>
    </w:tbl>
    <w:p w:rsidR="00000000" w:rsidDel="00000000" w:rsidP="00000000" w:rsidRDefault="00000000" w:rsidRPr="00000000" w14:paraId="00000052">
      <w:pPr>
        <w:rPr/>
      </w:pPr>
      <w:r w:rsidDel="00000000" w:rsidR="00000000" w:rsidRPr="00000000">
        <w:rPr>
          <w:rtl w:val="0"/>
        </w:rPr>
      </w:r>
    </w:p>
    <w:tbl>
      <w:tblPr>
        <w:tblStyle w:val="Table2"/>
        <w:tblW w:w="10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885"/>
        <w:gridCol w:w="3825"/>
        <w:tblGridChange w:id="0">
          <w:tblGrid>
            <w:gridCol w:w="6885"/>
            <w:gridCol w:w="3825"/>
          </w:tblGrid>
        </w:tblGridChange>
      </w:tblGrid>
      <w:tr>
        <w:trPr>
          <w:cantSplit w:val="0"/>
          <w:trHeight w:val="720" w:hRule="atLeast"/>
          <w:tblHeader w:val="0"/>
        </w:trPr>
        <w:tc>
          <w:tcPr>
            <w:tcBorders>
              <w:left w:color="000000" w:space="0" w:sz="0" w:val="nil"/>
              <w:right w:color="000000" w:space="0" w:sz="0" w:val="nil"/>
            </w:tcBorders>
          </w:tcPr>
          <w:p w:rsidR="00000000" w:rsidDel="00000000" w:rsidP="00000000" w:rsidRDefault="00000000" w:rsidRPr="00000000" w14:paraId="0000005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Individualized</w:t>
            </w:r>
            <w:r w:rsidDel="00000000" w:rsidR="00000000" w:rsidRPr="00000000">
              <w:rPr>
                <w:rFonts w:ascii="Calibri" w:cs="Calibri" w:eastAsia="Calibri" w:hAnsi="Calibri"/>
                <w:sz w:val="28"/>
                <w:szCs w:val="28"/>
                <w:rtl w:val="0"/>
              </w:rPr>
              <w:t xml:space="preserve"> Major Faculty Advisor, Signature, Date</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05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Department           Print Name</w:t>
            </w:r>
          </w:p>
        </w:tc>
      </w:tr>
      <w:tr>
        <w:trPr>
          <w:cantSplit w:val="0"/>
          <w:trHeight w:val="720" w:hRule="atLeast"/>
          <w:tblHeader w:val="0"/>
        </w:trPr>
        <w:tc>
          <w:tcPr>
            <w:tcBorders>
              <w:left w:color="000000" w:space="0" w:sz="0" w:val="nil"/>
              <w:right w:color="000000" w:space="0" w:sz="0" w:val="nil"/>
            </w:tcBorders>
          </w:tcPr>
          <w:p w:rsidR="00000000" w:rsidDel="00000000" w:rsidP="00000000" w:rsidRDefault="00000000" w:rsidRPr="00000000" w14:paraId="0000005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Comprehensive Exercise Chair, Signature, Date</w:t>
            </w:r>
          </w:p>
        </w:tc>
        <w:tc>
          <w:tcPr>
            <w:tcBorders>
              <w:left w:color="000000" w:space="0" w:sz="0" w:val="nil"/>
              <w:right w:color="000000" w:space="0" w:sz="0" w:val="nil"/>
            </w:tcBorders>
          </w:tcPr>
          <w:p w:rsidR="00000000" w:rsidDel="00000000" w:rsidP="00000000" w:rsidRDefault="00000000" w:rsidRPr="00000000" w14:paraId="0000005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Department           Print Name</w:t>
            </w:r>
          </w:p>
        </w:tc>
      </w:tr>
      <w:tr>
        <w:trPr>
          <w:cantSplit w:val="0"/>
          <w:trHeight w:val="720" w:hRule="atLeast"/>
          <w:tblHeader w:val="0"/>
        </w:trPr>
        <w:tc>
          <w:tcPr>
            <w:tcBorders>
              <w:left w:color="000000" w:space="0" w:sz="0" w:val="nil"/>
              <w:right w:color="000000" w:space="0" w:sz="0" w:val="nil"/>
            </w:tcBorders>
          </w:tcPr>
          <w:p w:rsidR="00000000" w:rsidDel="00000000" w:rsidP="00000000" w:rsidRDefault="00000000" w:rsidRPr="00000000" w14:paraId="0000005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Department Chair Signature, Date</w:t>
            </w:r>
          </w:p>
        </w:tc>
        <w:tc>
          <w:tcPr>
            <w:tcBorders>
              <w:left w:color="000000" w:space="0" w:sz="0" w:val="nil"/>
              <w:right w:color="000000" w:space="0" w:sz="0" w:val="nil"/>
            </w:tcBorders>
          </w:tcPr>
          <w:p w:rsidR="00000000" w:rsidDel="00000000" w:rsidP="00000000" w:rsidRDefault="00000000" w:rsidRPr="00000000" w14:paraId="0000005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Department           Print Name</w:t>
            </w:r>
          </w:p>
        </w:tc>
      </w:tr>
      <w:tr>
        <w:trPr>
          <w:cantSplit w:val="0"/>
          <w:trHeight w:val="720" w:hRule="atLeast"/>
          <w:tblHeader w:val="0"/>
        </w:trPr>
        <w:tc>
          <w:tcPr>
            <w:tcBorders>
              <w:left w:color="000000" w:space="0" w:sz="0" w:val="nil"/>
              <w:right w:color="000000" w:space="0" w:sz="0" w:val="nil"/>
            </w:tcBorders>
          </w:tcPr>
          <w:p w:rsidR="00000000" w:rsidDel="00000000" w:rsidP="00000000" w:rsidRDefault="00000000" w:rsidRPr="00000000" w14:paraId="0000005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Department Chair Signature, Date</w:t>
            </w:r>
          </w:p>
        </w:tc>
        <w:tc>
          <w:tcPr>
            <w:tcBorders>
              <w:left w:color="000000" w:space="0" w:sz="0" w:val="nil"/>
              <w:right w:color="000000" w:space="0" w:sz="0" w:val="nil"/>
            </w:tcBorders>
          </w:tcPr>
          <w:p w:rsidR="00000000" w:rsidDel="00000000" w:rsidP="00000000" w:rsidRDefault="00000000" w:rsidRPr="00000000" w14:paraId="0000005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Department           Print Name</w:t>
            </w:r>
          </w:p>
        </w:tc>
      </w:tr>
      <w:tr>
        <w:trPr>
          <w:cantSplit w:val="0"/>
          <w:trHeight w:val="720" w:hRule="atLeast"/>
          <w:tblHeader w:val="0"/>
        </w:trPr>
        <w:tc>
          <w:tcPr>
            <w:tcBorders>
              <w:left w:color="000000" w:space="0" w:sz="0" w:val="nil"/>
              <w:right w:color="000000" w:space="0" w:sz="0" w:val="nil"/>
            </w:tcBorders>
          </w:tcPr>
          <w:p w:rsidR="00000000" w:rsidDel="00000000" w:rsidP="00000000" w:rsidRDefault="00000000" w:rsidRPr="00000000" w14:paraId="0000005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Department Chair Signature, Date</w:t>
            </w:r>
          </w:p>
        </w:tc>
        <w:tc>
          <w:tcPr>
            <w:tcBorders>
              <w:left w:color="000000" w:space="0" w:sz="0" w:val="nil"/>
              <w:right w:color="000000" w:space="0" w:sz="0" w:val="nil"/>
            </w:tcBorders>
          </w:tcPr>
          <w:p w:rsidR="00000000" w:rsidDel="00000000" w:rsidP="00000000" w:rsidRDefault="00000000" w:rsidRPr="00000000" w14:paraId="0000005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Department           Print Name</w:t>
            </w:r>
          </w:p>
        </w:tc>
      </w:tr>
      <w:tr>
        <w:trPr>
          <w:cantSplit w:val="0"/>
          <w:trHeight w:val="720" w:hRule="atLeast"/>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05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Director of the Honors Program, for Honors Review</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05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Date</w:t>
            </w:r>
          </w:p>
        </w:tc>
      </w:tr>
      <w:tr>
        <w:trPr>
          <w:cantSplit w:val="0"/>
          <w:trHeight w:val="440" w:hRule="atLeast"/>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5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Registrar, the Major Title Review</w:t>
            </w:r>
          </w:p>
        </w:tc>
        <w:tc>
          <w:tcPr>
            <w:tcBorders>
              <w:left w:color="000000" w:space="0" w:sz="0" w:val="nil"/>
              <w:bottom w:color="000000" w:space="0" w:sz="0" w:val="nil"/>
              <w:right w:color="000000" w:space="0" w:sz="0" w:val="nil"/>
            </w:tcBorders>
          </w:tcPr>
          <w:p w:rsidR="00000000" w:rsidDel="00000000" w:rsidP="00000000" w:rsidRDefault="00000000" w:rsidRPr="00000000" w14:paraId="0000006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Date</w:t>
            </w:r>
          </w:p>
        </w:tc>
      </w:tr>
    </w:tbl>
    <w:p w:rsidR="00000000" w:rsidDel="00000000" w:rsidP="00000000" w:rsidRDefault="00000000" w:rsidRPr="00000000" w14:paraId="00000061">
      <w:pPr>
        <w:jc w:val="right"/>
        <w:rPr>
          <w:rFonts w:ascii="Calibri" w:cs="Calibri" w:eastAsia="Calibri" w:hAnsi="Calibri"/>
        </w:rPr>
      </w:pPr>
      <w:r w:rsidDel="00000000" w:rsidR="00000000" w:rsidRPr="00000000">
        <w:rPr>
          <w:rFonts w:ascii="Calibri" w:cs="Calibri" w:eastAsia="Calibri" w:hAnsi="Calibri"/>
          <w:rtl w:val="0"/>
        </w:rPr>
        <w:t xml:space="preserve">UNJ 12/2024</w:t>
      </w:r>
    </w:p>
    <w:sectPr>
      <w:pgSz w:h="15840" w:w="12240" w:orient="portrait"/>
      <w:pgMar w:bottom="806" w:top="720"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US"/>
      </w:rPr>
    </w:rPrDefault>
    <w:pPrDefault>
      <w:pPr>
        <w:widowControl w:val="0"/>
        <w:spacing w:after="120" w:line="32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02"/>
      <w:jc w:val="center"/>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372" w:lineRule="auto"/>
      <w:ind w:left="150"/>
    </w:pPr>
    <w:rPr>
      <w:b w:val="1"/>
      <w:sz w:val="26"/>
      <w:szCs w:val="26"/>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egistrar@swarthmore.edu"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2018-03-08T00:00:00Z</vt:lpwstr>
  </property>
  <property fmtid="{D5CDD505-2E9C-101B-9397-08002B2CF9AE}" pid="3" name="Creator">
    <vt:lpwstr>Acrobat PDFMaker 11 for Word</vt:lpwstr>
  </property>
  <property fmtid="{D5CDD505-2E9C-101B-9397-08002B2CF9AE}" pid="4" name="LastSaved">
    <vt:lpwstr>2022-02-03T00:00:00Z</vt:lpwstr>
  </property>
</Properties>
</file>