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Coatesville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Pennsylvania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Philadelphia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Coatesville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Coatesville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manifesting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merchandise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nightmare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smoothly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semester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eagerly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escalated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trajectory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anthropology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conflict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Coatesville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unapologetically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Poconos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enriching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Pennsylvania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impromptu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Philadelphia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quesadillas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glimpse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00:07:53]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210824_student (Completed  08/31/21)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BCrRszJf2QwlgRbHj1MC7K59QIzxIE7fE9uWQD_4G_sgAeZWhzR4C9i8ftEnR1PFsSmyJ4lPCSqHQY9b2c-Ijpyxafs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