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Coatesville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Pennsylvania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Philadelphia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Coatesville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Coatesville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merchandise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smoothly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eagerly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anthropology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Coatesville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unapologetically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Poconos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enriching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unprecedented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Pennsylvania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impromptu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Philadelphia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quesadillas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glimpse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00:07:53]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Swarthmore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210824_student (Completed  08/31/21)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BCrRszJf2QwlgRbHj1MC7K59QIzxIE7fE9uWQD_4G_sgAeZWhzR4C9i8ftEnR1PFsSmyJ4lPCSqHQY9b2c-Ijpyxafs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