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51879" w14:textId="66565ACB" w:rsidR="00F67E54" w:rsidRPr="0093504C" w:rsidRDefault="00974E66" w:rsidP="0093504C">
      <w:pPr>
        <w:pStyle w:val="Title"/>
      </w:pPr>
      <w:r>
        <w:t>HJF</w:t>
      </w:r>
    </w:p>
    <w:p w14:paraId="0BEA8468" w14:textId="14A64064" w:rsidR="0093504C" w:rsidRPr="0093504C" w:rsidRDefault="00974E66" w:rsidP="0093504C">
      <w:pPr>
        <w:pStyle w:val="NoSpacing"/>
        <w:rPr>
          <w:rStyle w:val="SubtleReference"/>
          <w:sz w:val="36"/>
          <w:szCs w:val="36"/>
        </w:rPr>
      </w:pPr>
      <w:r>
        <w:rPr>
          <w:rStyle w:val="SubtleReference"/>
          <w:sz w:val="36"/>
          <w:szCs w:val="36"/>
        </w:rPr>
        <w:t>Research assistant I</w:t>
      </w:r>
    </w:p>
    <w:p w14:paraId="24890E2E" w14:textId="585F9309" w:rsidR="0093504C" w:rsidRPr="0093504C" w:rsidRDefault="00974E66" w:rsidP="0093504C">
      <w:pPr>
        <w:pStyle w:val="NoSpacing"/>
        <w:rPr>
          <w:rStyle w:val="SubtleReference"/>
          <w:sz w:val="36"/>
          <w:szCs w:val="36"/>
        </w:rPr>
      </w:pPr>
      <w:r>
        <w:rPr>
          <w:rStyle w:val="SubtleReference"/>
          <w:sz w:val="36"/>
          <w:szCs w:val="36"/>
        </w:rPr>
        <w:t>Dept. of Pharmacology</w:t>
      </w:r>
    </w:p>
    <w:p w14:paraId="7D22508E" w14:textId="287944E8" w:rsidR="0093504C" w:rsidRPr="0093504C" w:rsidRDefault="0093504C" w:rsidP="0093504C">
      <w:pPr>
        <w:pStyle w:val="NoSpacing"/>
        <w:rPr>
          <w:rStyle w:val="SubtleReference"/>
          <w:sz w:val="20"/>
          <w:szCs w:val="20"/>
        </w:rPr>
      </w:pPr>
    </w:p>
    <w:p w14:paraId="4C44901E" w14:textId="77777777" w:rsidR="00974E66" w:rsidRDefault="00974E66" w:rsidP="00974E66">
      <w:pPr>
        <w:pStyle w:val="NormalWeb"/>
        <w:shd w:val="clear" w:color="auto" w:fill="FFFFFF"/>
        <w:rPr>
          <w:rFonts w:ascii="Comic Sans MS" w:hAnsi="Comic Sans MS"/>
          <w:color w:val="222222"/>
        </w:rPr>
      </w:pPr>
      <w:r>
        <w:rPr>
          <w:rFonts w:ascii="Comic Sans MS" w:hAnsi="Comic Sans MS"/>
          <w:color w:val="222222"/>
        </w:rPr>
        <w:t>HJF is seeking a </w:t>
      </w:r>
      <w:r>
        <w:rPr>
          <w:rStyle w:val="Strong"/>
          <w:rFonts w:ascii="Comic Sans MS" w:hAnsi="Comic Sans MS"/>
          <w:color w:val="222222"/>
        </w:rPr>
        <w:t>Research Assistant I </w:t>
      </w:r>
      <w:r>
        <w:rPr>
          <w:rFonts w:ascii="Comic Sans MS" w:hAnsi="Comic Sans MS"/>
          <w:color w:val="222222"/>
        </w:rPr>
        <w:t xml:space="preserve">to support the Department of Pharmacology located at the Uniformed Services University (USU) in Bethesda, MD. HJF provides scientific, </w:t>
      </w:r>
      <w:proofErr w:type="gramStart"/>
      <w:r>
        <w:rPr>
          <w:rFonts w:ascii="Comic Sans MS" w:hAnsi="Comic Sans MS"/>
          <w:color w:val="222222"/>
        </w:rPr>
        <w:t>technical</w:t>
      </w:r>
      <w:proofErr w:type="gramEnd"/>
      <w:r>
        <w:rPr>
          <w:rFonts w:ascii="Comic Sans MS" w:hAnsi="Comic Sans MS"/>
          <w:color w:val="222222"/>
        </w:rPr>
        <w:t xml:space="preserve"> and programmatic support services to the Department of Pharmacology.</w:t>
      </w:r>
    </w:p>
    <w:p w14:paraId="7D59AB22" w14:textId="77777777" w:rsidR="00974E66" w:rsidRDefault="00974E66" w:rsidP="00974E66">
      <w:pPr>
        <w:pStyle w:val="NormalWeb"/>
        <w:shd w:val="clear" w:color="auto" w:fill="FFFFFF"/>
        <w:rPr>
          <w:rFonts w:ascii="Comic Sans MS" w:hAnsi="Comic Sans MS"/>
          <w:color w:val="222222"/>
        </w:rPr>
      </w:pPr>
      <w:r>
        <w:rPr>
          <w:rFonts w:ascii="Comic Sans MS" w:hAnsi="Comic Sans MS"/>
          <w:color w:val="222222"/>
        </w:rPr>
        <w:t>Provide laboratory and technical support to senior technical/professional staff on a DoD funded research program. The incumbent will conduct preclinical research at USU using behavioral tests relevant to depression, motivation, and analgesia to validate non-invasive self-contained microneedle (MN) patch for sustained release of ketamine and its metabolite (2R,6R)-HNK.</w:t>
      </w:r>
    </w:p>
    <w:p w14:paraId="74072831" w14:textId="77777777" w:rsidR="00974E66" w:rsidRDefault="00974E66" w:rsidP="00974E66">
      <w:pPr>
        <w:pStyle w:val="NormalWeb"/>
        <w:shd w:val="clear" w:color="auto" w:fill="FFFFFF"/>
        <w:rPr>
          <w:rFonts w:ascii="Comic Sans MS" w:hAnsi="Comic Sans MS"/>
          <w:color w:val="222222"/>
        </w:rPr>
      </w:pPr>
      <w:r>
        <w:rPr>
          <w:rStyle w:val="Strong"/>
          <w:rFonts w:ascii="Comic Sans MS" w:hAnsi="Comic Sans MS"/>
          <w:color w:val="222222"/>
          <w:u w:val="single"/>
        </w:rPr>
        <w:t>Responsibilities:</w:t>
      </w:r>
    </w:p>
    <w:p w14:paraId="519DCEEB" w14:textId="77777777" w:rsidR="00974E66" w:rsidRDefault="00974E66" w:rsidP="00974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omic Sans MS" w:hAnsi="Comic Sans MS"/>
          <w:color w:val="222222"/>
        </w:rPr>
      </w:pPr>
      <w:r>
        <w:rPr>
          <w:rFonts w:ascii="Comic Sans MS" w:hAnsi="Comic Sans MS"/>
          <w:color w:val="222222"/>
        </w:rPr>
        <w:t>Performs research projects, including the collection and organization of data. Follows instructions and standard operating procedures. (50%)</w:t>
      </w:r>
    </w:p>
    <w:p w14:paraId="2E17F599" w14:textId="77777777" w:rsidR="00974E66" w:rsidRDefault="00974E66" w:rsidP="00974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omic Sans MS" w:hAnsi="Comic Sans MS"/>
          <w:color w:val="222222"/>
        </w:rPr>
      </w:pPr>
      <w:r>
        <w:rPr>
          <w:rFonts w:ascii="Comic Sans MS" w:hAnsi="Comic Sans MS"/>
          <w:color w:val="222222"/>
        </w:rPr>
        <w:t>Performs data entry in accurate, timely, and efficient manner. Maintains clear and accurate data collection records and inventories in accordance with Good Clinical and/or Good Laboratory practices. (25%)</w:t>
      </w:r>
    </w:p>
    <w:p w14:paraId="6835BB75" w14:textId="77777777" w:rsidR="00974E66" w:rsidRDefault="00974E66" w:rsidP="00974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omic Sans MS" w:hAnsi="Comic Sans MS"/>
          <w:color w:val="222222"/>
        </w:rPr>
      </w:pPr>
      <w:r>
        <w:rPr>
          <w:rFonts w:ascii="Comic Sans MS" w:hAnsi="Comic Sans MS"/>
          <w:color w:val="222222"/>
        </w:rPr>
        <w:t>Maintains supplies in the laboratory and ensures proper cleanliness and sanitation in accordance with Good Clinical and/or Good Laboratory practices. (10%)</w:t>
      </w:r>
    </w:p>
    <w:p w14:paraId="70655F47" w14:textId="77777777" w:rsidR="00974E66" w:rsidRDefault="00974E66" w:rsidP="00974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omic Sans MS" w:hAnsi="Comic Sans MS"/>
          <w:color w:val="222222"/>
        </w:rPr>
      </w:pPr>
      <w:r>
        <w:rPr>
          <w:rFonts w:ascii="Comic Sans MS" w:hAnsi="Comic Sans MS"/>
          <w:color w:val="222222"/>
        </w:rPr>
        <w:t>Creates, collects, disseminates, and maintains appropriate study data. (10%)</w:t>
      </w:r>
    </w:p>
    <w:p w14:paraId="7C051695" w14:textId="77777777" w:rsidR="00974E66" w:rsidRDefault="00974E66" w:rsidP="00974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omic Sans MS" w:hAnsi="Comic Sans MS"/>
          <w:color w:val="222222"/>
        </w:rPr>
      </w:pPr>
      <w:r>
        <w:rPr>
          <w:rFonts w:ascii="Comic Sans MS" w:hAnsi="Comic Sans MS"/>
          <w:color w:val="222222"/>
        </w:rPr>
        <w:t>Assists in the preparation of technical reports, summaries, and protocols. Creates and communicates detailed observations on experiments. (5%)</w:t>
      </w:r>
    </w:p>
    <w:p w14:paraId="6A4052A1" w14:textId="77777777" w:rsidR="00974E66" w:rsidRDefault="00974E66" w:rsidP="00974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omic Sans MS" w:hAnsi="Comic Sans MS"/>
          <w:color w:val="222222"/>
        </w:rPr>
      </w:pPr>
      <w:r>
        <w:rPr>
          <w:rFonts w:ascii="Comic Sans MS" w:hAnsi="Comic Sans MS"/>
          <w:color w:val="222222"/>
        </w:rPr>
        <w:t>May perform other duties and responsibilities as assigned or directed by the supervisor. This may include attendance of and participation in required training for role.</w:t>
      </w:r>
    </w:p>
    <w:p w14:paraId="40AED81C" w14:textId="77777777" w:rsidR="00974E66" w:rsidRDefault="00974E66" w:rsidP="00974E66">
      <w:pPr>
        <w:pStyle w:val="NormalWeb"/>
        <w:shd w:val="clear" w:color="auto" w:fill="FFFFFF"/>
        <w:rPr>
          <w:rFonts w:ascii="Comic Sans MS" w:hAnsi="Comic Sans MS"/>
          <w:color w:val="222222"/>
        </w:rPr>
      </w:pPr>
      <w:r>
        <w:rPr>
          <w:rStyle w:val="Strong"/>
          <w:rFonts w:ascii="Comic Sans MS" w:hAnsi="Comic Sans MS"/>
          <w:color w:val="222222"/>
          <w:u w:val="single"/>
        </w:rPr>
        <w:t>Required Knowledge, Skills and Abilities:</w:t>
      </w:r>
      <w:r>
        <w:rPr>
          <w:rFonts w:ascii="Comic Sans MS" w:hAnsi="Comic Sans MS"/>
          <w:color w:val="222222"/>
        </w:rPr>
        <w:t> Knowledge of standard laboratory techniques; ability to follow detailed instructions; good communication and analytical skills. Previous experience in behavioral testing is desirable.</w:t>
      </w:r>
    </w:p>
    <w:p w14:paraId="0EA57A0C" w14:textId="77777777" w:rsidR="00974E66" w:rsidRDefault="00974E66" w:rsidP="00974E66">
      <w:pPr>
        <w:pStyle w:val="NormalWeb"/>
        <w:shd w:val="clear" w:color="auto" w:fill="FFFFFF"/>
        <w:rPr>
          <w:rFonts w:ascii="Comic Sans MS" w:hAnsi="Comic Sans MS"/>
          <w:color w:val="222222"/>
        </w:rPr>
      </w:pPr>
      <w:r>
        <w:rPr>
          <w:rStyle w:val="Strong"/>
          <w:rFonts w:ascii="Comic Sans MS" w:hAnsi="Comic Sans MS"/>
          <w:color w:val="222222"/>
          <w:u w:val="single"/>
        </w:rPr>
        <w:t>Minimum Education</w:t>
      </w:r>
      <w:r>
        <w:rPr>
          <w:rStyle w:val="Strong"/>
          <w:rFonts w:ascii="Comic Sans MS" w:hAnsi="Comic Sans MS"/>
          <w:color w:val="222222"/>
        </w:rPr>
        <w:t>:</w:t>
      </w:r>
      <w:r>
        <w:rPr>
          <w:rFonts w:ascii="Comic Sans MS" w:hAnsi="Comic Sans MS"/>
          <w:color w:val="222222"/>
        </w:rPr>
        <w:t> Bachelor’s degree in Neuroscience, Biology or related field is required.</w:t>
      </w:r>
    </w:p>
    <w:p w14:paraId="7D47E9F5" w14:textId="77777777" w:rsidR="00974E66" w:rsidRDefault="00974E66" w:rsidP="00974E66">
      <w:pPr>
        <w:pStyle w:val="NormalWeb"/>
        <w:shd w:val="clear" w:color="auto" w:fill="FFFFFF"/>
        <w:rPr>
          <w:rFonts w:ascii="Comic Sans MS" w:hAnsi="Comic Sans MS"/>
          <w:color w:val="222222"/>
        </w:rPr>
      </w:pPr>
      <w:r>
        <w:rPr>
          <w:rStyle w:val="Strong"/>
          <w:rFonts w:ascii="Comic Sans MS" w:hAnsi="Comic Sans MS"/>
          <w:color w:val="222222"/>
          <w:u w:val="single"/>
        </w:rPr>
        <w:t>Minimum Experience/ Training Requirements:</w:t>
      </w:r>
      <w:r>
        <w:rPr>
          <w:rFonts w:ascii="Comic Sans MS" w:hAnsi="Comic Sans MS"/>
          <w:color w:val="222222"/>
        </w:rPr>
        <w:t> 0-2 years of relevant work experience required.</w:t>
      </w:r>
    </w:p>
    <w:p w14:paraId="4AE766C5" w14:textId="77777777" w:rsidR="00974E66" w:rsidRDefault="00974E66" w:rsidP="00974E66">
      <w:pPr>
        <w:pStyle w:val="NormalWeb"/>
        <w:shd w:val="clear" w:color="auto" w:fill="FFFFFF"/>
        <w:rPr>
          <w:rFonts w:ascii="Comic Sans MS" w:hAnsi="Comic Sans MS"/>
          <w:color w:val="222222"/>
        </w:rPr>
      </w:pPr>
      <w:r>
        <w:rPr>
          <w:rStyle w:val="Strong"/>
          <w:rFonts w:ascii="Comic Sans MS" w:hAnsi="Comic Sans MS"/>
          <w:color w:val="222222"/>
          <w:u w:val="single"/>
        </w:rPr>
        <w:t>Work Environment</w:t>
      </w:r>
      <w:r>
        <w:rPr>
          <w:rStyle w:val="Strong"/>
          <w:rFonts w:ascii="Comic Sans MS" w:hAnsi="Comic Sans MS"/>
          <w:color w:val="222222"/>
        </w:rPr>
        <w:t>:</w:t>
      </w:r>
      <w:r>
        <w:rPr>
          <w:rFonts w:ascii="Comic Sans MS" w:hAnsi="Comic Sans MS"/>
          <w:color w:val="222222"/>
        </w:rPr>
        <w:t> Set in a laboratory work environment.</w:t>
      </w:r>
    </w:p>
    <w:p w14:paraId="2A5E7CB1" w14:textId="77777777" w:rsidR="00974E66" w:rsidRDefault="00974E66" w:rsidP="00974E66">
      <w:pPr>
        <w:pStyle w:val="NormalWeb"/>
        <w:shd w:val="clear" w:color="auto" w:fill="FFFFFF"/>
        <w:rPr>
          <w:rFonts w:ascii="Comic Sans MS" w:hAnsi="Comic Sans MS"/>
          <w:color w:val="222222"/>
        </w:rPr>
      </w:pPr>
      <w:r>
        <w:rPr>
          <w:rStyle w:val="Strong"/>
          <w:rFonts w:ascii="Comic Sans MS" w:hAnsi="Comic Sans MS"/>
          <w:color w:val="222222"/>
        </w:rPr>
        <w:t>Employment with HJF is contingent upon successful completion of a background check, which may include, but is not limited to, contacting your professional references, verification of previous employment, addresses, education, and credentials, a criminal background check, drug screening, and a department of motor vehicle (DMV) check. </w:t>
      </w:r>
    </w:p>
    <w:p w14:paraId="05E26613" w14:textId="77777777" w:rsidR="00974E66" w:rsidRDefault="00974E66" w:rsidP="00974E66">
      <w:pPr>
        <w:pStyle w:val="NormalWeb"/>
        <w:shd w:val="clear" w:color="auto" w:fill="FFFFFF"/>
        <w:rPr>
          <w:rFonts w:ascii="Comic Sans MS" w:hAnsi="Comic Sans MS"/>
          <w:color w:val="222222"/>
        </w:rPr>
      </w:pPr>
      <w:r>
        <w:rPr>
          <w:rStyle w:val="Emphasis"/>
          <w:rFonts w:ascii="Comic Sans MS" w:hAnsi="Comic Sans MS"/>
          <w:color w:val="222222"/>
        </w:rPr>
        <w:lastRenderedPageBreak/>
        <w:t>Any qualifications to be considered as equivalents, in lieu of stated minimums, require the prior approval of the Chief Human Resources Officer.</w:t>
      </w:r>
    </w:p>
    <w:p w14:paraId="59729D39" w14:textId="77777777" w:rsidR="00974E66" w:rsidRDefault="00974E66" w:rsidP="00974E66">
      <w:pPr>
        <w:shd w:val="clear" w:color="auto" w:fill="FFFFFF"/>
        <w:rPr>
          <w:rFonts w:ascii="Comic Sans MS" w:hAnsi="Comic Sans MS"/>
          <w:color w:val="222222"/>
        </w:rPr>
      </w:pPr>
      <w:r>
        <w:rPr>
          <w:rFonts w:ascii="Comic Sans MS" w:hAnsi="Comic Sans MS"/>
          <w:color w:val="222222"/>
        </w:rPr>
        <w:t>Apply - </w:t>
      </w:r>
      <w:hyperlink r:id="rId5" w:tgtFrame="_blank" w:history="1">
        <w:r>
          <w:rPr>
            <w:rStyle w:val="Hyperlink"/>
            <w:rFonts w:ascii="Comic Sans MS" w:hAnsi="Comic Sans MS"/>
            <w:color w:val="1155CC"/>
          </w:rPr>
          <w:t>https://recruiting.ultipro.com/HEN1006HMJ/JobBoard/3a6861f3-0883-4466-8b7d-35e87635b33d/OpportunityDetail?opportunityId=7d611382-4ded-4023-be84-7950cab7ab6a</w:t>
        </w:r>
      </w:hyperlink>
    </w:p>
    <w:p w14:paraId="39080B28" w14:textId="461C71BF" w:rsidR="0093504C" w:rsidRPr="0093504C" w:rsidRDefault="0093504C" w:rsidP="00974E66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/>
          <w:sz w:val="40"/>
          <w:szCs w:val="40"/>
        </w:rPr>
      </w:pPr>
    </w:p>
    <w:sectPr w:rsidR="0093504C" w:rsidRPr="0093504C" w:rsidSect="009350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D5D77"/>
    <w:multiLevelType w:val="multilevel"/>
    <w:tmpl w:val="F15A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4C"/>
    <w:rsid w:val="0093504C"/>
    <w:rsid w:val="00974E66"/>
    <w:rsid w:val="00F6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5E92"/>
  <w15:chartTrackingRefBased/>
  <w15:docId w15:val="{46AA38E6-826C-4480-94F4-A5C8D669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350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0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5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0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04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93504C"/>
    <w:rPr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9350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3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504C"/>
    <w:rPr>
      <w:b/>
      <w:bCs/>
    </w:rPr>
  </w:style>
  <w:style w:type="character" w:styleId="Emphasis">
    <w:name w:val="Emphasis"/>
    <w:basedOn w:val="DefaultParagraphFont"/>
    <w:uiPriority w:val="20"/>
    <w:qFormat/>
    <w:rsid w:val="00974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ing.ultipro.com/HEN1006HMJ/JobBoard/3a6861f3-0883-4466-8b7d-35e87635b33d/OpportunityDetail?opportunityId=7d611382-4ded-4023-be84-7950cab7ab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Danilak</dc:creator>
  <cp:keywords/>
  <dc:description/>
  <cp:lastModifiedBy>Alison Danilak</cp:lastModifiedBy>
  <cp:revision>2</cp:revision>
  <dcterms:created xsi:type="dcterms:W3CDTF">2021-04-01T14:31:00Z</dcterms:created>
  <dcterms:modified xsi:type="dcterms:W3CDTF">2021-04-01T14:31:00Z</dcterms:modified>
</cp:coreProperties>
</file>